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748"/>
        <w:gridCol w:w="1642"/>
        <w:gridCol w:w="3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任务书编号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cs="Times New Roman" w:eastAsiaTheme="minor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/>
                <w:spacing w:val="-2"/>
                <w:w w:val="95"/>
                <w:sz w:val="52"/>
                <w:szCs w:val="52"/>
                <w:lang w:eastAsia="zh-CN"/>
              </w:rPr>
              <w:t>合肥市科技重大专项“揭榜挂帅”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/>
                <w:sz w:val="52"/>
                <w:szCs w:val="52"/>
              </w:rPr>
              <w:t>项目任务书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</w:rPr>
            </w:pPr>
            <w:r>
              <w:rPr>
                <w:rFonts w:hint="default" w:ascii="Times New Roman" w:hAnsi="Times New Roman" w:eastAsia="楷体_GB2312" w:cs="Times New Roman"/>
                <w:sz w:val="32"/>
                <w:szCs w:val="32"/>
              </w:rPr>
              <w:t>（202</w:t>
            </w:r>
            <w:r>
              <w:rPr>
                <w:rFonts w:hint="default" w:ascii="Times New Roman" w:hAnsi="Times New Roman" w:eastAsia="楷体_GB2312" w:cs="Times New Roman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楷体_GB2312" w:cs="Times New Roman"/>
                <w:sz w:val="32"/>
                <w:szCs w:val="32"/>
              </w:rPr>
              <w:t>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项目名称：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项目发榜单位：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                 （盖章）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发榜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单位地址：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揭榜牵头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单位：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揭榜其他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单位：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项目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负责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人：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联系电话：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项目科研助理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：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联系电话：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项目财务助理：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联系电话：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after="65"/>
              <w:ind w:right="0"/>
              <w:jc w:val="distribute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县区管理部门：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（隶属县区、开发区科技部门）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after="65"/>
              <w:ind w:right="0"/>
              <w:jc w:val="distribute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归口管理处室：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（市科技局归口管理处室）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项目起止日期：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至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distribute"/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vertAlign w:val="baseline"/>
                <w:lang w:eastAsia="zh-CN"/>
              </w:rPr>
              <w:t>备注：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9" w:after="65"/>
              <w:ind w:right="0"/>
              <w:jc w:val="both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项目起始时间原则上为2023年9月8日(2023年合肥市科技攻关“揭榜挂帅”项目申报之日）之后，市重大项目实施周期一般不超过3年，医药领域等个别项目实施周期可延至5年。（正式稿</w:t>
            </w: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eastAsia="zh-CN"/>
              </w:rPr>
              <w:t>请清除</w:t>
            </w: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1" w:line="312" w:lineRule="auto"/>
              <w:ind w:right="-68" w:rightChars="0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eastAsia="zh-CN"/>
              </w:rPr>
              <w:t>合肥市科技局制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1" w:line="312" w:lineRule="auto"/>
              <w:ind w:right="-68" w:rightChars="0"/>
              <w:jc w:val="center"/>
              <w:rPr>
                <w:rFonts w:hint="default" w:ascii="Times New Roman" w:hAnsi="Times New Roman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eastAsia="zh-CN"/>
              </w:rPr>
              <w:t>二〇二三年</w:t>
            </w:r>
          </w:p>
        </w:tc>
      </w:tr>
    </w:tbl>
    <w:p>
      <w:pPr>
        <w:rPr>
          <w:rFonts w:hint="default" w:ascii="Times New Roman" w:hAnsi="Times New Roman" w:eastAsia="黑体" w:cs="Times New Roman"/>
          <w:sz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4000"/>
          <w:tab w:val="left" w:pos="4660"/>
          <w:tab w:val="left" w:pos="5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380"/>
        <w:textAlignment w:val="auto"/>
        <w:rPr>
          <w:rFonts w:hint="default" w:ascii="Times New Roman" w:hAnsi="Times New Roman" w:eastAsia="新宋体" w:cs="Times New Roman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 w:val="0"/>
          <w:bCs/>
          <w:sz w:val="44"/>
          <w:szCs w:val="44"/>
        </w:rPr>
        <w:t>编   写   说  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60" w:firstLineChars="200"/>
        <w:textAlignment w:val="auto"/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sz w:val="28"/>
        </w:rPr>
        <w:t>1、本</w:t>
      </w:r>
      <w:r>
        <w:rPr>
          <w:rFonts w:hint="default" w:ascii="Times New Roman" w:hAnsi="Times New Roman" w:cs="Times New Roman"/>
          <w:sz w:val="28"/>
          <w:lang w:eastAsia="zh-CN"/>
        </w:rPr>
        <w:t>任务</w:t>
      </w:r>
      <w:r>
        <w:rPr>
          <w:rFonts w:hint="default" w:ascii="Times New Roman" w:hAnsi="Times New Roman" w:cs="Times New Roman"/>
          <w:sz w:val="28"/>
        </w:rPr>
        <w:t>书适用于签订</w:t>
      </w:r>
      <w:r>
        <w:rPr>
          <w:rFonts w:hint="default" w:ascii="Times New Roman" w:hAnsi="Times New Roman" w:cs="Times New Roman"/>
          <w:sz w:val="28"/>
          <w:lang w:eastAsia="zh-CN"/>
        </w:rPr>
        <w:t>合肥市科技重大专项“揭榜挂帅”项目</w:t>
      </w:r>
      <w:r>
        <w:rPr>
          <w:rFonts w:hint="default" w:ascii="Times New Roman" w:hAnsi="Times New Roman" w:cs="Times New Roman"/>
          <w:sz w:val="28"/>
        </w:rPr>
        <w:t>时使用，并经</w:t>
      </w:r>
      <w:r>
        <w:rPr>
          <w:rFonts w:hint="default" w:ascii="Times New Roman" w:hAnsi="Times New Roman" w:cs="Times New Roman"/>
          <w:sz w:val="28"/>
          <w:lang w:eastAsia="zh-CN"/>
        </w:rPr>
        <w:t>县区管理</w:t>
      </w:r>
      <w:r>
        <w:rPr>
          <w:rFonts w:hint="default" w:ascii="Times New Roman" w:hAnsi="Times New Roman" w:cs="Times New Roman"/>
          <w:sz w:val="28"/>
        </w:rPr>
        <w:t>部门审查签署意见后报送。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55"/>
        <w:textAlignment w:val="auto"/>
        <w:rPr>
          <w:rFonts w:hint="default" w:ascii="Times New Roman" w:hAnsi="Times New Roman" w:cs="Times New Roman"/>
          <w:sz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lang w:val="en-US" w:eastAsia="zh-CN"/>
        </w:rPr>
        <w:t>2、发榜单位应与揭榜单位签订协议，明晰各方责任、任务及项目资金分配，项目实施形成的固定资产及科技成果权益归属等。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55"/>
        <w:textAlignment w:val="auto"/>
        <w:rPr>
          <w:rFonts w:hint="default" w:ascii="Times New Roman" w:hAnsi="Times New Roman" w:cs="Times New Roman"/>
          <w:sz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lang w:val="en-US" w:eastAsia="zh-CN"/>
        </w:rPr>
        <w:t>3、任务书中绩效指标、资金额度等应当与申报书保持一致，任务书签订后，原则上不能变更。因不可抗力或其他原因确需变更的，由发榜单位提出书面申请，经县区管理部门审查同意后，报归口管理处室提交市科技局局长办公会研究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55"/>
        <w:textAlignment w:val="auto"/>
        <w:rPr>
          <w:rFonts w:hint="default" w:ascii="Times New Roman" w:hAnsi="Times New Roman" w:cs="Times New Roman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4、项目负责人应为发榜单位在职人员，具有领导和组织开展创新研究的能力，保证有足够的时间投入研究工作，科研信用记录良好。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lang w:val="en-US" w:eastAsia="zh-CN"/>
        </w:rPr>
        <w:t>5、</w:t>
      </w:r>
      <w:r>
        <w:rPr>
          <w:rFonts w:hint="default" w:ascii="Times New Roman" w:hAnsi="Times New Roman" w:cs="Times New Roman"/>
          <w:color w:val="auto"/>
          <w:sz w:val="28"/>
          <w:lang w:val="en-US" w:eastAsia="zh-CN"/>
        </w:rPr>
        <w:t>项目实施周期一般不超过3年，医药领域等个别项目实施周期可延至5年，市财政给予发榜单位单个项目最高1000万元支持，支持比例最高可占揭榜金额的50%。财政资金实行分年度拨付，立项后拨付首笔资金，不超过发榜单位向揭榜牵头单位拨付资金的50%，且不超过财政资金的50%，次年度拨付资金不超过财政资金的80%（5年周期项目第3年拨付），项目验收通过后拨付剩余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60" w:firstLineChars="200"/>
        <w:textAlignment w:val="auto"/>
        <w:rPr>
          <w:rFonts w:hint="default" w:ascii="Times New Roman" w:hAnsi="Times New Roman" w:cs="Times New Roman"/>
          <w:sz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lang w:val="en-US" w:eastAsia="zh-CN"/>
        </w:rPr>
        <w:t>6、发榜单位应当约束揭榜单位共同按照《关于改革完善市级财政科研经费管理的若干措施》（合财教〔2022〕926号）</w:t>
      </w:r>
      <w:r>
        <w:rPr>
          <w:rFonts w:hint="eastAsia" w:ascii="Times New Roman" w:hAnsi="Times New Roman" w:cs="Times New Roman"/>
          <w:sz w:val="28"/>
          <w:lang w:val="en-US" w:eastAsia="zh-CN"/>
        </w:rPr>
        <w:t>和《</w:t>
      </w:r>
      <w:r>
        <w:rPr>
          <w:rFonts w:hint="default" w:ascii="Times New Roman" w:hAnsi="Times New Roman" w:cs="Times New Roman"/>
          <w:sz w:val="28"/>
          <w:lang w:val="en-US" w:eastAsia="zh-CN"/>
        </w:rPr>
        <w:t>合肥市科技攻关“揭榜挂帅”项目管理办法（试行）</w:t>
      </w:r>
      <w:r>
        <w:rPr>
          <w:rFonts w:hint="eastAsia" w:ascii="Times New Roman" w:hAnsi="Times New Roman" w:cs="Times New Roman"/>
          <w:sz w:val="28"/>
          <w:lang w:val="en-US" w:eastAsia="zh-CN"/>
        </w:rPr>
        <w:t>》（</w:t>
      </w:r>
      <w:r>
        <w:rPr>
          <w:rFonts w:hint="default" w:ascii="Times New Roman" w:hAnsi="Times New Roman" w:cs="Times New Roman"/>
          <w:sz w:val="28"/>
          <w:lang w:val="en-US" w:eastAsia="zh-CN"/>
        </w:rPr>
        <w:t>合科〔2024〕38号</w:t>
      </w:r>
      <w:r>
        <w:rPr>
          <w:rFonts w:hint="eastAsia" w:ascii="Times New Roman" w:hAnsi="Times New Roman" w:cs="Times New Roman"/>
          <w:sz w:val="28"/>
          <w:lang w:val="en-US" w:eastAsia="zh-CN"/>
        </w:rPr>
        <w:t>）</w:t>
      </w:r>
      <w:r>
        <w:rPr>
          <w:rFonts w:hint="default" w:ascii="Times New Roman" w:hAnsi="Times New Roman" w:cs="Times New Roman"/>
          <w:sz w:val="28"/>
          <w:lang w:val="en-US" w:eastAsia="zh-CN"/>
        </w:rPr>
        <w:t>有关规定，规范管理使用项目资金，实行单独核算、专款专用。项目资金执行率（项目实际支出/项目预算投入×100%）应当不低于80%。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60" w:line="360" w:lineRule="auto"/>
        <w:ind w:firstLine="560" w:firstLineChars="200"/>
        <w:textAlignment w:val="auto"/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sz w:val="28"/>
          <w:lang w:val="en-US" w:eastAsia="zh-CN"/>
        </w:rPr>
        <w:t>7、项目编号由市科技局统一编制</w:t>
      </w:r>
      <w:r>
        <w:rPr>
          <w:rFonts w:hint="default" w:ascii="Times New Roman" w:hAnsi="Times New Roman" w:cs="Times New Roman"/>
          <w:sz w:val="28"/>
        </w:rPr>
        <w:t>。文本规格为A4开，封面格式不变，正文一律用小4号宋体字打印，标题用小4号黑体字打印，一式四份。</w:t>
      </w:r>
    </w:p>
    <w:p>
      <w:pPr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sz w:val="28"/>
        </w:rPr>
        <w:br w:type="page"/>
      </w:r>
    </w:p>
    <w:p>
      <w:pPr>
        <w:spacing w:before="61"/>
        <w:ind w:left="149" w:right="0" w:firstLine="0"/>
        <w:jc w:val="left"/>
        <w:rPr>
          <w:rFonts w:hint="default" w:ascii="Times New Roman" w:hAnsi="Times New Roman" w:eastAsia="黑体" w:cs="Times New Roman"/>
          <w:b w:val="0"/>
          <w:bCs/>
          <w:kern w:val="44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kern w:val="44"/>
          <w:sz w:val="32"/>
          <w:szCs w:val="22"/>
          <w:lang w:val="en-US" w:eastAsia="zh-CN" w:bidi="ar-SA"/>
        </w:rPr>
        <w:t>一、项目基本情况</w:t>
      </w:r>
    </w:p>
    <w:tbl>
      <w:tblPr>
        <w:tblStyle w:val="11"/>
        <w:tblpPr w:leftFromText="180" w:rightFromText="180" w:vertAnchor="text" w:horzAnchor="page" w:tblpX="1120" w:tblpY="241"/>
        <w:tblOverlap w:val="never"/>
        <w:tblW w:w="969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690" w:type="dxa"/>
          </w:tcPr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9"/>
                <w:sz w:val="28"/>
                <w:szCs w:val="28"/>
                <w:highlight w:val="none"/>
                <w:lang w:val="en-US" w:eastAsia="zh-CN"/>
              </w:rPr>
              <w:t>1、立项必要性。主要阐述项目对国家科技自立自强、省市重点产业高质量发展的重大意义，重点说明抢占前沿技术制高点、攻克关键核心技术难题、实现进口替代等相关内容。（限800字）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2" w:hRule="atLeast"/>
        </w:trPr>
        <w:tc>
          <w:tcPr>
            <w:tcW w:w="9690" w:type="dxa"/>
          </w:tcPr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690" w:type="dxa"/>
          </w:tcPr>
          <w:p>
            <w:pPr>
              <w:pStyle w:val="19"/>
              <w:spacing w:before="1" w:line="240" w:lineRule="auto"/>
              <w:ind w:left="107" w:right="84"/>
              <w:jc w:val="both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、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预期产品技术参数对标情况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  <w:highlight w:val="none"/>
              </w:rPr>
              <w:t>。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重点阐述</w:t>
            </w:r>
            <w:r>
              <w:rPr>
                <w:rFonts w:hint="default" w:ascii="Times New Roman" w:hAnsi="Times New Roman" w:cs="Times New Roman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项目预期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产品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  <w:t>技术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参数</w:t>
            </w:r>
            <w:r>
              <w:rPr>
                <w:rFonts w:hint="default" w:ascii="Times New Roman" w:hAnsi="Times New Roman" w:cs="Times New Roman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  <w:t>国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内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  <w:t>外</w:t>
            </w:r>
            <w:r>
              <w:rPr>
                <w:rFonts w:hint="default" w:ascii="Times New Roman" w:hAnsi="Times New Roman" w:cs="Times New Roman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对标企业同类型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产品的</w:t>
            </w:r>
            <w:r>
              <w:rPr>
                <w:rFonts w:hint="default" w:ascii="Times New Roman" w:hAnsi="Times New Roman" w:cs="Times New Roman"/>
                <w:b w:val="0"/>
                <w:bCs/>
                <w:spacing w:val="-9"/>
                <w:sz w:val="28"/>
                <w:szCs w:val="28"/>
                <w:highlight w:val="none"/>
                <w:lang w:eastAsia="zh-CN"/>
              </w:rPr>
              <w:t>技术参数对比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9"/>
                <w:sz w:val="28"/>
                <w:szCs w:val="28"/>
                <w:highlight w:val="none"/>
              </w:rPr>
              <w:t>情况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对比要具体，最好有技术参数对比表格，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27"/>
                <w:sz w:val="28"/>
                <w:szCs w:val="28"/>
              </w:rPr>
              <w:t>限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7"/>
                <w:sz w:val="28"/>
                <w:szCs w:val="28"/>
                <w:lang w:val="en-US" w:eastAsia="zh-CN"/>
              </w:rPr>
              <w:t>800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字）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3" w:hRule="atLeast"/>
        </w:trPr>
        <w:tc>
          <w:tcPr>
            <w:tcW w:w="9690" w:type="dxa"/>
          </w:tcPr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43" w:line="278" w:lineRule="auto"/>
              <w:ind w:left="107" w:right="8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690" w:type="dxa"/>
          </w:tcPr>
          <w:p>
            <w:pPr>
              <w:pStyle w:val="19"/>
              <w:spacing w:before="25" w:line="240" w:lineRule="auto"/>
              <w:ind w:left="107"/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、主要研究内容和目标。</w:t>
            </w:r>
          </w:p>
          <w:p>
            <w:pPr>
              <w:pStyle w:val="19"/>
              <w:spacing w:before="3" w:line="240" w:lineRule="auto"/>
              <w:ind w:left="107" w:right="-29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5"/>
                <w:sz w:val="28"/>
                <w:szCs w:val="28"/>
                <w:lang w:eastAsia="zh-CN"/>
              </w:rPr>
              <w:t>本项目要攻克的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5"/>
                <w:sz w:val="28"/>
                <w:szCs w:val="28"/>
              </w:rPr>
              <w:t>技术难点</w:t>
            </w:r>
            <w:r>
              <w:rPr>
                <w:rFonts w:hint="default" w:ascii="Times New Roman" w:hAnsi="Times New Roman" w:cs="Times New Roman"/>
                <w:b w:val="0"/>
                <w:bCs/>
                <w:spacing w:val="-5"/>
                <w:sz w:val="28"/>
                <w:szCs w:val="28"/>
                <w:lang w:eastAsia="zh-CN"/>
              </w:rPr>
              <w:t>，本项目的技术创新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5"/>
                <w:sz w:val="28"/>
                <w:szCs w:val="28"/>
              </w:rPr>
              <w:t>点</w:t>
            </w:r>
            <w:r>
              <w:rPr>
                <w:rFonts w:hint="default" w:ascii="Times New Roman" w:hAnsi="Times New Roman" w:cs="Times New Roman"/>
                <w:b w:val="0"/>
                <w:bCs/>
                <w:spacing w:val="-5"/>
                <w:sz w:val="28"/>
                <w:szCs w:val="28"/>
                <w:lang w:eastAsia="zh-CN"/>
              </w:rPr>
              <w:t>，本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5"/>
                <w:sz w:val="28"/>
                <w:szCs w:val="28"/>
              </w:rPr>
              <w:t>项目</w:t>
            </w:r>
            <w:r>
              <w:rPr>
                <w:rFonts w:hint="default" w:ascii="Times New Roman" w:hAnsi="Times New Roman" w:cs="Times New Roman"/>
                <w:b w:val="0"/>
                <w:bCs/>
                <w:spacing w:val="-5"/>
                <w:sz w:val="28"/>
                <w:szCs w:val="28"/>
                <w:lang w:eastAsia="zh-CN"/>
              </w:rPr>
              <w:t>的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5"/>
                <w:sz w:val="28"/>
                <w:szCs w:val="28"/>
              </w:rPr>
              <w:t>研究方案、技术路线、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15"/>
                <w:sz w:val="28"/>
                <w:szCs w:val="28"/>
              </w:rPr>
              <w:t>组织方式等。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3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27"/>
                <w:sz w:val="28"/>
                <w:szCs w:val="28"/>
              </w:rPr>
              <w:t>限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3000字）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0" w:hRule="atLeast"/>
        </w:trPr>
        <w:tc>
          <w:tcPr>
            <w:tcW w:w="9690" w:type="dxa"/>
          </w:tcPr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left="107"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before="2" w:line="310" w:lineRule="atLeast"/>
              <w:ind w:right="7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690" w:type="dxa"/>
          </w:tcPr>
          <w:p>
            <w:pPr>
              <w:pStyle w:val="19"/>
              <w:spacing w:before="24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、预期取得的标志性成果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。重点列出可考核的技术参数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。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  <w:lang w:eastAsia="zh-CN"/>
              </w:rPr>
              <w:t>（限1000字）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1" w:hRule="atLeast"/>
        </w:trPr>
        <w:tc>
          <w:tcPr>
            <w:tcW w:w="9690" w:type="dxa"/>
          </w:tcPr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78" w:lineRule="auto"/>
              <w:ind w:left="107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eastAsia="新宋体" w:cs="Times New Roman"/>
          <w:sz w:val="26"/>
        </w:rPr>
      </w:pPr>
      <w:r>
        <w:rPr>
          <w:rFonts w:hint="default" w:ascii="Times New Roman" w:hAnsi="Times New Roman" w:eastAsia="新宋体" w:cs="Times New Roman"/>
          <w:sz w:val="26"/>
        </w:rPr>
        <w:br w:type="page"/>
      </w:r>
    </w:p>
    <w:tbl>
      <w:tblPr>
        <w:tblStyle w:val="11"/>
        <w:tblW w:w="0" w:type="auto"/>
        <w:tblInd w:w="46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94" w:type="dxa"/>
          </w:tcPr>
          <w:p>
            <w:pPr>
              <w:pStyle w:val="19"/>
              <w:spacing w:before="3" w:line="312" w:lineRule="exact"/>
              <w:ind w:left="107" w:right="85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、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项目风险分析及应对举措</w:t>
            </w:r>
          </w:p>
          <w:p>
            <w:pPr>
              <w:pStyle w:val="19"/>
              <w:spacing w:before="3" w:line="312" w:lineRule="exact"/>
              <w:ind w:left="107" w:right="85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包括技术攻关、市场风险，如技术路线风险、研发过程风险、市场推广应用风险等。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6"/>
                <w:sz w:val="28"/>
                <w:szCs w:val="28"/>
              </w:rPr>
              <w:t>限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pacing w:val="-2"/>
                <w:sz w:val="28"/>
                <w:szCs w:val="28"/>
                <w:lang w:val="en-US" w:eastAsia="zh-CN"/>
              </w:rPr>
              <w:t>1000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</w:rPr>
              <w:t>字）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9" w:hRule="atLeast"/>
        </w:trPr>
        <w:tc>
          <w:tcPr>
            <w:tcW w:w="9694" w:type="dxa"/>
          </w:tcPr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9"/>
              <w:spacing w:line="266" w:lineRule="exact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  <w:sectPr>
          <w:headerReference r:id="rId3" w:type="default"/>
          <w:footerReference r:id="rId4" w:type="default"/>
          <w:pgSz w:w="11910" w:h="16840"/>
          <w:pgMar w:top="1134" w:right="850" w:bottom="1134" w:left="850" w:header="454" w:footer="567" w:gutter="0"/>
          <w:pgNumType w:fmt="decimal" w:start="1"/>
          <w:cols w:space="720" w:num="1"/>
        </w:sectPr>
      </w:pPr>
    </w:p>
    <w:p>
      <w:pPr>
        <w:numPr>
          <w:ilvl w:val="0"/>
          <w:numId w:val="0"/>
        </w:numPr>
        <w:spacing w:before="61"/>
        <w:ind w:right="0" w:rightChars="0"/>
        <w:jc w:val="left"/>
        <w:rPr>
          <w:rFonts w:hint="default" w:ascii="Times New Roman" w:hAnsi="Times New Roman" w:eastAsia="黑体" w:cs="Times New Roman"/>
          <w:b/>
          <w:kern w:val="44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kern w:val="44"/>
          <w:sz w:val="32"/>
          <w:szCs w:val="22"/>
          <w:lang w:val="en-US" w:eastAsia="zh-CN" w:bidi="ar-SA"/>
        </w:rPr>
        <w:t>二、项目人员情况</w:t>
      </w:r>
    </w:p>
    <w:tbl>
      <w:tblPr>
        <w:tblStyle w:val="12"/>
        <w:tblW w:w="15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17"/>
        <w:gridCol w:w="1501"/>
        <w:gridCol w:w="1508"/>
        <w:gridCol w:w="264"/>
        <w:gridCol w:w="1236"/>
        <w:gridCol w:w="1226"/>
        <w:gridCol w:w="3279"/>
        <w:gridCol w:w="1622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40" w:type="dxa"/>
            <w:gridSpan w:val="10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8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2726" w:type="dxa"/>
            <w:gridSpan w:val="3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出生年月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8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职务</w:t>
            </w:r>
          </w:p>
        </w:tc>
        <w:tc>
          <w:tcPr>
            <w:tcW w:w="2726" w:type="dxa"/>
            <w:gridSpan w:val="3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从事专业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40" w:type="dxa"/>
            <w:gridSpan w:val="10"/>
            <w:vAlign w:val="center"/>
          </w:tcPr>
          <w:p>
            <w:pPr>
              <w:pStyle w:val="6"/>
              <w:spacing w:before="10"/>
              <w:jc w:val="left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重点填写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eastAsia="zh-CN"/>
              </w:rPr>
              <w:t>所从事专业领域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研发经历、主要成果、技术述评和管理能力等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5040" w:type="dxa"/>
            <w:gridSpan w:val="10"/>
            <w:vAlign w:val="center"/>
          </w:tcPr>
          <w:p>
            <w:pPr>
              <w:pStyle w:val="6"/>
              <w:spacing w:before="10"/>
              <w:jc w:val="left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40" w:type="dxa"/>
            <w:gridSpan w:val="10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项目组主要参与人员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出生年月</w:t>
            </w: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从事专业</w:t>
            </w: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职称</w:t>
            </w: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所在单位</w:t>
            </w: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项目分工</w:t>
            </w: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1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279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22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6"/>
              <w:spacing w:before="1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</w:tbl>
    <w:p>
      <w:pPr>
        <w:numPr>
          <w:ilvl w:val="0"/>
          <w:numId w:val="0"/>
        </w:numPr>
        <w:spacing w:before="61"/>
        <w:ind w:left="149" w:leftChars="0" w:right="0" w:rightChars="0"/>
        <w:jc w:val="left"/>
        <w:rPr>
          <w:rFonts w:hint="default" w:ascii="Times New Roman" w:hAnsi="Times New Roman" w:eastAsia="黑体" w:cs="Times New Roman"/>
          <w:sz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lang w:val="en-US" w:eastAsia="zh-CN"/>
        </w:rPr>
        <w:t xml:space="preserve">   </w:t>
      </w:r>
    </w:p>
    <w:p>
      <w:pPr>
        <w:pStyle w:val="6"/>
        <w:spacing w:before="10"/>
        <w:rPr>
          <w:rFonts w:hint="default" w:ascii="Times New Roman" w:hAnsi="Times New Roman" w:cs="Times New Roman"/>
          <w:sz w:val="4"/>
        </w:rPr>
      </w:pPr>
    </w:p>
    <w:p>
      <w:pPr>
        <w:pStyle w:val="2"/>
        <w:rPr>
          <w:rFonts w:hint="default" w:ascii="Times New Roman" w:hAnsi="Times New Roman" w:cs="Times New Roman"/>
        </w:rPr>
        <w:sectPr>
          <w:headerReference r:id="rId5" w:type="default"/>
          <w:pgSz w:w="16840" w:h="11910" w:orient="landscape"/>
          <w:pgMar w:top="640" w:right="980" w:bottom="460" w:left="1000" w:header="448" w:footer="567" w:gutter="0"/>
          <w:pgNumType w:fmt="decimal"/>
          <w:cols w:space="720" w:num="1"/>
        </w:sectPr>
      </w:pPr>
    </w:p>
    <w:p>
      <w:pPr>
        <w:bidi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三、经费预算</w:t>
      </w:r>
    </w:p>
    <w:tbl>
      <w:tblPr>
        <w:tblStyle w:val="11"/>
        <w:tblW w:w="10360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8"/>
        <w:gridCol w:w="1808"/>
        <w:gridCol w:w="1848"/>
        <w:gridCol w:w="1848"/>
        <w:gridCol w:w="18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360" w:type="dxa"/>
            <w:gridSpan w:val="5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4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资金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预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算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vMerge w:val="restart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资金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来源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预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算</w:t>
            </w:r>
          </w:p>
        </w:tc>
        <w:tc>
          <w:tcPr>
            <w:tcW w:w="1808" w:type="dxa"/>
            <w:vMerge w:val="restart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预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算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金额</w:t>
            </w:r>
          </w:p>
        </w:tc>
        <w:tc>
          <w:tcPr>
            <w:tcW w:w="5544" w:type="dxa"/>
            <w:gridSpan w:val="3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其中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vMerge w:val="continue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     年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     年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    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市财政拨款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2.发榜单位自筹经费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其中：银行贷款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3.其它经费来源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来源合计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资金支出预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算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预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算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金额</w:t>
            </w:r>
          </w:p>
        </w:tc>
        <w:tc>
          <w:tcPr>
            <w:tcW w:w="3696" w:type="dxa"/>
            <w:gridSpan w:val="2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right="86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其中：市财政拨款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70" w:beforeLines="0" w:line="240" w:lineRule="auto"/>
              <w:ind w:left="260" w:leftChars="0" w:right="255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一、直接费用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696" w:type="dxa"/>
            <w:gridSpan w:val="2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设备费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696" w:type="dxa"/>
            <w:gridSpan w:val="2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leftChars="0" w:right="1978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0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4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）购置设备费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696" w:type="dxa"/>
            <w:gridSpan w:val="2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leftChars="0" w:right="1978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4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2.业务费</w:t>
            </w:r>
          </w:p>
        </w:tc>
        <w:tc>
          <w:tcPr>
            <w:tcW w:w="0" w:type="auto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gridSpan w:val="2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4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3.劳务费</w:t>
            </w:r>
          </w:p>
        </w:tc>
        <w:tc>
          <w:tcPr>
            <w:tcW w:w="0" w:type="auto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gridSpan w:val="2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4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二、间接费用</w:t>
            </w:r>
          </w:p>
        </w:tc>
        <w:tc>
          <w:tcPr>
            <w:tcW w:w="0" w:type="auto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gridSpan w:val="2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4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支出合计</w:t>
            </w:r>
          </w:p>
        </w:tc>
        <w:tc>
          <w:tcPr>
            <w:tcW w:w="0" w:type="auto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gridSpan w:val="2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0" w:beforeLines="0" w:line="240" w:lineRule="auto"/>
              <w:ind w:left="1986" w:right="197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>
      <w:pPr>
        <w:bidi w:val="0"/>
        <w:rPr>
          <w:rFonts w:hint="default" w:ascii="Times New Roman" w:hAnsi="Times New Roman" w:eastAsia="黑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四、项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目进度计划</w:t>
      </w:r>
    </w:p>
    <w:tbl>
      <w:tblPr>
        <w:tblStyle w:val="11"/>
        <w:tblW w:w="0" w:type="auto"/>
        <w:tblInd w:w="1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0"/>
        <w:gridCol w:w="2751"/>
        <w:gridCol w:w="65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80" w:type="dxa"/>
            <w:vAlign w:val="center"/>
          </w:tcPr>
          <w:p>
            <w:pPr>
              <w:pStyle w:val="19"/>
              <w:spacing w:before="70"/>
              <w:ind w:right="249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2751" w:type="dxa"/>
            <w:vAlign w:val="center"/>
          </w:tcPr>
          <w:p>
            <w:pPr>
              <w:pStyle w:val="19"/>
              <w:spacing w:before="70"/>
              <w:ind w:right="594" w:firstLine="1200" w:firstLineChars="5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时间</w:t>
            </w:r>
          </w:p>
        </w:tc>
        <w:tc>
          <w:tcPr>
            <w:tcW w:w="6570" w:type="dxa"/>
            <w:vAlign w:val="center"/>
          </w:tcPr>
          <w:p>
            <w:pPr>
              <w:pStyle w:val="19"/>
              <w:spacing w:before="7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阶段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实施内容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及预期成效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3" w:hRule="atLeast"/>
        </w:trPr>
        <w:tc>
          <w:tcPr>
            <w:tcW w:w="980" w:type="dxa"/>
            <w:vAlign w:val="center"/>
          </w:tcPr>
          <w:p>
            <w:pPr>
              <w:pStyle w:val="19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>
            <w:pPr>
              <w:pStyle w:val="19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yellow"/>
                <w:lang w:val="en-US" w:eastAsia="zh-CN"/>
              </w:rPr>
            </w:pPr>
          </w:p>
        </w:tc>
        <w:tc>
          <w:tcPr>
            <w:tcW w:w="6570" w:type="dxa"/>
            <w:vAlign w:val="center"/>
          </w:tcPr>
          <w:p>
            <w:pPr>
              <w:pStyle w:val="19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0" w:hRule="atLeast"/>
        </w:trPr>
        <w:tc>
          <w:tcPr>
            <w:tcW w:w="980" w:type="dxa"/>
            <w:vAlign w:val="center"/>
          </w:tcPr>
          <w:p>
            <w:pPr>
              <w:pStyle w:val="19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>
            <w:pPr>
              <w:pStyle w:val="19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yellow"/>
                <w:lang w:val="en-US" w:eastAsia="zh-CN"/>
              </w:rPr>
            </w:pPr>
          </w:p>
        </w:tc>
        <w:tc>
          <w:tcPr>
            <w:tcW w:w="6570" w:type="dxa"/>
            <w:vAlign w:val="center"/>
          </w:tcPr>
          <w:p>
            <w:pPr>
              <w:pStyle w:val="19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7" w:hRule="atLeast"/>
        </w:trPr>
        <w:tc>
          <w:tcPr>
            <w:tcW w:w="980" w:type="dxa"/>
            <w:vAlign w:val="center"/>
          </w:tcPr>
          <w:p>
            <w:pPr>
              <w:pStyle w:val="19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>
            <w:pPr>
              <w:pStyle w:val="19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yellow"/>
                <w:lang w:val="en-US" w:eastAsia="zh-CN"/>
              </w:rPr>
            </w:pPr>
          </w:p>
        </w:tc>
        <w:tc>
          <w:tcPr>
            <w:tcW w:w="6570" w:type="dxa"/>
            <w:vAlign w:val="center"/>
          </w:tcPr>
          <w:p>
            <w:pPr>
              <w:pStyle w:val="19"/>
              <w:spacing w:before="70" w:line="230" w:lineRule="exact"/>
              <w:ind w:left="4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bidi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五、项目考核指标</w:t>
      </w:r>
    </w:p>
    <w:tbl>
      <w:tblPr>
        <w:tblStyle w:val="11"/>
        <w:tblW w:w="10249" w:type="dxa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0"/>
        <w:gridCol w:w="4741"/>
        <w:gridCol w:w="1670"/>
        <w:gridCol w:w="22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0249" w:type="dxa"/>
            <w:gridSpan w:val="4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一、项目核心考核指标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标志性成果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明细指标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考核参数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验收证明材料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restart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成果一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restart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MA或CNAS章的产品测试或检测报告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restart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成果二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restart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MA或CNAS章的产品测试或检测报告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汉仪细圆B5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×××××××××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2258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......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（项目发榜单位根据申报书自行添加）</w:t>
            </w: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158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670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0249" w:type="dxa"/>
            <w:gridSpan w:val="4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二、项目重要考核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指标类别</w:t>
            </w:r>
          </w:p>
        </w:tc>
        <w:tc>
          <w:tcPr>
            <w:tcW w:w="4741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  <w:t>明细指标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考核参数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验收证明材料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</w:trPr>
        <w:tc>
          <w:tcPr>
            <w:tcW w:w="1580" w:type="dxa"/>
            <w:vMerge w:val="restart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经济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拉动指标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新增销售（万元）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必填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专项审计报告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新增利润（万元）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必填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专项审计报告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3.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新增税收（万元）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必填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专项审计报告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4.带动企业研发投入（万元）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必填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专项审计报告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5.拉动产业投资（万元）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6.建成中试生产线（个）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7.带动社会资本投入（万元）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8.带动产业链经济效益（万元）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知识产权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指标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专利申请数（项）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）申请发明专利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受理通知书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）实用新型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受理通知书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）外观设计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受理通知书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专利授权数（项）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）授权发明专利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专利证书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）实用新型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专利证书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）外观设计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专利证书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3.软件著作权授权数（项）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4.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申请新品种（项）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（1）申请国家审定新品种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（2）申请省级审定新品种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（3）申请植物新品种权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5.新品种授权数目（项）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（1）省级审定新品种授权数（项）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（2）植物新品种权授权数（项）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6.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国家新药注册申请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7.国家新药证书授权数（项）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8.临床研究批件授权数（项）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151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9.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申请医疗器械（项）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（1）国家医疗器械注册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（2）省级医疗器械注册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10.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医疗器械证书授权数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（1）国家医疗器械注册证书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（2）省级医疗器械注册证书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Lines="0" w:line="450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11.申请国家中药保护品种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12.国家中药保护品种授权数（项）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13.申请集成电路布图设计专有权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14.集成电路布图设计专有权授权数（项）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15.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制订标准数（项）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）国际标准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）国家标准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）行业标准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）地方标准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）企业标准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262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16.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其他知识产权（个）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其他成果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指标</w:t>
            </w: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firstLine="240" w:firstLineChars="10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17.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其他科技成果产出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）新工艺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）新产品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）新技术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）新装置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15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41" w:type="dxa"/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Lines="0" w:line="455" w:lineRule="exact"/>
              <w:ind w:left="4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）其他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8" w:type="dxa"/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eastAsia="黑体" w:cs="Times New Roman"/>
          <w:b/>
          <w:kern w:val="44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kern w:val="44"/>
          <w:sz w:val="24"/>
          <w:szCs w:val="24"/>
          <w:lang w:val="en-US" w:eastAsia="zh-CN" w:bidi="ar-SA"/>
        </w:rPr>
        <w:br w:type="page"/>
      </w:r>
    </w:p>
    <w:p>
      <w:pPr>
        <w:bidi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六、任务书签章</w:t>
      </w:r>
    </w:p>
    <w:tbl>
      <w:tblPr>
        <w:tblStyle w:val="11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10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800" w:lineRule="exact"/>
              <w:ind w:firstLine="560" w:firstLine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项目科研助理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（签字）： 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项目财务助理（签字）：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800" w:lineRule="exact"/>
              <w:ind w:firstLine="560" w:firstLine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项目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eastAsia="zh-CN"/>
              </w:rPr>
              <w:t>负责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人（签字）: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项目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eastAsia="zh-CN"/>
              </w:rPr>
              <w:t>发榜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单位负责人（签字）：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ind w:left="5474" w:leftChars="2340" w:hanging="560" w:hanging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FF000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ind w:left="5460" w:leftChars="2400" w:hanging="420" w:hangingChars="15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10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800" w:lineRule="exact"/>
              <w:ind w:firstLine="560" w:firstLine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经办人（签字）：     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科室负责人（签字）：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line="800" w:lineRule="exact"/>
              <w:ind w:firstLine="560" w:firstLine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县区管理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部门负责人（签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eastAsia="zh-CN"/>
              </w:rPr>
              <w:t>章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line="800" w:lineRule="exact"/>
              <w:ind w:firstLine="6860" w:firstLineChars="245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（公章）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line="800" w:lineRule="exact"/>
              <w:ind w:firstLine="48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10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800" w:lineRule="exact"/>
              <w:ind w:firstLine="560" w:firstLine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经办人（签字）：       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处室负责人（签字）：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line="800" w:lineRule="exact"/>
              <w:ind w:firstLine="560" w:firstLineChars="2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市科技局负责人（签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eastAsia="zh-CN"/>
              </w:rPr>
              <w:t>章</w:t>
            </w: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line="800" w:lineRule="exact"/>
              <w:ind w:firstLine="7000" w:firstLineChars="250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line="800" w:lineRule="exact"/>
              <w:ind w:firstLine="480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 xml:space="preserve">                                       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  <w:t>年      月      日</w:t>
            </w:r>
          </w:p>
        </w:tc>
      </w:tr>
    </w:tbl>
    <w:p>
      <w:pPr>
        <w:widowControl/>
        <w:jc w:val="left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br w:type="page"/>
      </w:r>
    </w:p>
    <w:p>
      <w:pPr>
        <w:bidi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七、附件材料</w:t>
      </w:r>
    </w:p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发榜方与揭榜方合作协议等材料。</w:t>
      </w:r>
    </w:p>
    <w:sectPr>
      <w:headerReference r:id="rId6" w:type="default"/>
      <w:footerReference r:id="rId7" w:type="default"/>
      <w:pgSz w:w="11906" w:h="16838"/>
      <w:pgMar w:top="850" w:right="567" w:bottom="1134" w:left="56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汉仪细圆B5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39750" cy="179705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750" cy="179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jc w:val="center"/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.15pt;width:42.5pt;mso-position-horizontal:center;mso-position-horizontal-relative:margin;z-index:251663360;mso-width-relative:page;mso-height-relative:page;" filled="f" stroked="f" coordsize="21600,21600" o:gfxdata="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0EjQq0gAAAAMBAAAPAAAAAAAAAAEAIAAAACIAAABkcnMvZG93bnJldi54bWxQ&#10;SwECFAAUAAAACACHTuJAcjS7nTYCAABjBAAADgAAAAAAAAABACAAAAAh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jc w:val="center"/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483235</wp:posOffset>
              </wp:positionH>
              <wp:positionV relativeFrom="page">
                <wp:posOffset>287020</wp:posOffset>
              </wp:positionV>
              <wp:extent cx="9535795" cy="146050"/>
              <wp:effectExtent l="0" t="0" r="0" b="0"/>
              <wp:wrapNone/>
              <wp:docPr id="4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57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8.05pt;margin-top:22.6pt;height:11.5pt;width:750.85pt;mso-position-horizontal-relative:page;mso-position-vertical-relative:page;z-index:-251657216;mso-width-relative:page;mso-height-relative:page;" filled="f" stroked="f" coordsize="21600,21600" o:gfxdata="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UMj/C2AAAAAkBAAAPAAAAAAAAAAEAIAAAACIAAABkcnMvZG93bnJldi54bWxQ&#10;SwECFAAUAAAACACHTuJAkyhajL4BAABzAwAADgAAAAAAAAABACAAAAAn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483235</wp:posOffset>
              </wp:positionH>
              <wp:positionV relativeFrom="page">
                <wp:posOffset>287020</wp:posOffset>
              </wp:positionV>
              <wp:extent cx="9535795" cy="14605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57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left" w:pos="12177"/>
                            </w:tabs>
                            <w:spacing w:before="0"/>
                            <w:ind w:right="0"/>
                            <w:jc w:val="lef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8.05pt;margin-top:22.6pt;height:11.5pt;width:750.85pt;mso-position-horizontal-relative:page;mso-position-vertical-relative:page;z-index:-251656192;mso-width-relative:page;mso-height-relative:page;" filled="f" stroked="f" coordsize="21600,21600" o:gfxdata="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VDI/wtgAAAAJAQAADwAAAAAAAAABACAAAAAiAAAAZHJzL2Rvd25yZXYueG1sUEsB&#10;AhQAFAAAAAgAh07iQDu8Ktq8AQAAcg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tabs>
                        <w:tab w:val="left" w:pos="12177"/>
                      </w:tabs>
                      <w:spacing w:before="0"/>
                      <w:ind w:right="0"/>
                      <w:jc w:val="left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483235</wp:posOffset>
              </wp:positionH>
              <wp:positionV relativeFrom="page">
                <wp:posOffset>287020</wp:posOffset>
              </wp:positionV>
              <wp:extent cx="9535795" cy="146050"/>
              <wp:effectExtent l="0" t="0" r="0" b="0"/>
              <wp:wrapNone/>
              <wp:docPr id="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57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left" w:pos="12177"/>
                            </w:tabs>
                            <w:spacing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8.05pt;margin-top:22.6pt;height:11.5pt;width:750.85pt;mso-position-horizontal-relative:page;mso-position-vertical-relative:page;z-index:-251655168;mso-width-relative:page;mso-height-relative:page;" filled="f" stroked="f" coordsize="21600,21600" o:gfxdata="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FQyP8LYAAAACQEAAA8AAAAAAAAAAQAgAAAAIgAAAGRycy9kb3ducmV2LnhtbFBL&#10;AQIUABQAAAAIAIdO4kBDDLFTvQEAAHIDAAAOAAAAAAAAAAEAIAAAACc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tabs>
                        <w:tab w:val="left" w:pos="12177"/>
                      </w:tabs>
                      <w:spacing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multilevel"/>
    <w:tmpl w:val="0000000C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0000000F"/>
    <w:multiLevelType w:val="multilevel"/>
    <w:tmpl w:val="0000000F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MDcxZWQwZmViMGEyZjdlNzA4Mjc3MmRhNzIzMDUifQ=="/>
  </w:docVars>
  <w:rsids>
    <w:rsidRoot w:val="00DC0864"/>
    <w:rsid w:val="000144B2"/>
    <w:rsid w:val="000B37F1"/>
    <w:rsid w:val="00122F97"/>
    <w:rsid w:val="0020086A"/>
    <w:rsid w:val="003172A2"/>
    <w:rsid w:val="00327CD0"/>
    <w:rsid w:val="003A50F1"/>
    <w:rsid w:val="003A743D"/>
    <w:rsid w:val="004259BC"/>
    <w:rsid w:val="00536DE2"/>
    <w:rsid w:val="005E3880"/>
    <w:rsid w:val="00684F8F"/>
    <w:rsid w:val="00716E6B"/>
    <w:rsid w:val="00746EE1"/>
    <w:rsid w:val="0083114B"/>
    <w:rsid w:val="008767B2"/>
    <w:rsid w:val="0098310E"/>
    <w:rsid w:val="009A1C29"/>
    <w:rsid w:val="009E2409"/>
    <w:rsid w:val="00A83801"/>
    <w:rsid w:val="00CD4609"/>
    <w:rsid w:val="00D018F9"/>
    <w:rsid w:val="00D54314"/>
    <w:rsid w:val="00D60012"/>
    <w:rsid w:val="00D671F0"/>
    <w:rsid w:val="00DC0864"/>
    <w:rsid w:val="00E631C7"/>
    <w:rsid w:val="00EC076A"/>
    <w:rsid w:val="00FC5532"/>
    <w:rsid w:val="02796B8D"/>
    <w:rsid w:val="02D15EE2"/>
    <w:rsid w:val="05BC375B"/>
    <w:rsid w:val="06047411"/>
    <w:rsid w:val="07F77DA6"/>
    <w:rsid w:val="10AF473F"/>
    <w:rsid w:val="11C314AA"/>
    <w:rsid w:val="12A47B17"/>
    <w:rsid w:val="14E96F1B"/>
    <w:rsid w:val="1657089A"/>
    <w:rsid w:val="17D17DCF"/>
    <w:rsid w:val="1C0F664A"/>
    <w:rsid w:val="1CF6B384"/>
    <w:rsid w:val="1DC52D80"/>
    <w:rsid w:val="1EBF9B7D"/>
    <w:rsid w:val="1EDB59F2"/>
    <w:rsid w:val="1FBC47EF"/>
    <w:rsid w:val="1FF72DAA"/>
    <w:rsid w:val="21037FFF"/>
    <w:rsid w:val="218773A3"/>
    <w:rsid w:val="23C647E9"/>
    <w:rsid w:val="27CB4D9C"/>
    <w:rsid w:val="2D9011F0"/>
    <w:rsid w:val="2EEE2933"/>
    <w:rsid w:val="32852B8D"/>
    <w:rsid w:val="33767F02"/>
    <w:rsid w:val="34EB32C8"/>
    <w:rsid w:val="35DE7E70"/>
    <w:rsid w:val="370944C7"/>
    <w:rsid w:val="371FF2A6"/>
    <w:rsid w:val="38957E62"/>
    <w:rsid w:val="3AE9FA96"/>
    <w:rsid w:val="3BFACAE2"/>
    <w:rsid w:val="3D0D0B8F"/>
    <w:rsid w:val="3DF5867F"/>
    <w:rsid w:val="3E74580D"/>
    <w:rsid w:val="3FFC7BD0"/>
    <w:rsid w:val="3FFF693C"/>
    <w:rsid w:val="401F4E55"/>
    <w:rsid w:val="4A2077CE"/>
    <w:rsid w:val="4B1F7186"/>
    <w:rsid w:val="4C2A3BAE"/>
    <w:rsid w:val="4CC41C10"/>
    <w:rsid w:val="4D1910C0"/>
    <w:rsid w:val="4DCCA532"/>
    <w:rsid w:val="4F506851"/>
    <w:rsid w:val="4F9F62D2"/>
    <w:rsid w:val="5576550E"/>
    <w:rsid w:val="55D83684"/>
    <w:rsid w:val="5725502F"/>
    <w:rsid w:val="59F17B0E"/>
    <w:rsid w:val="5B0E4909"/>
    <w:rsid w:val="5CC34D0E"/>
    <w:rsid w:val="5DA75A6D"/>
    <w:rsid w:val="5DDA7397"/>
    <w:rsid w:val="5F5004F0"/>
    <w:rsid w:val="5FF79D12"/>
    <w:rsid w:val="602552A3"/>
    <w:rsid w:val="63362EF5"/>
    <w:rsid w:val="63A37C71"/>
    <w:rsid w:val="64DFB4A0"/>
    <w:rsid w:val="6573408F"/>
    <w:rsid w:val="679B7BE2"/>
    <w:rsid w:val="67AF5593"/>
    <w:rsid w:val="67FF2362"/>
    <w:rsid w:val="690C17D5"/>
    <w:rsid w:val="6A47441F"/>
    <w:rsid w:val="6AED8E91"/>
    <w:rsid w:val="6E79CD73"/>
    <w:rsid w:val="6EFF1766"/>
    <w:rsid w:val="6F915854"/>
    <w:rsid w:val="6FB16AFA"/>
    <w:rsid w:val="6FBF49E8"/>
    <w:rsid w:val="714F6567"/>
    <w:rsid w:val="73B44620"/>
    <w:rsid w:val="73EFEAFA"/>
    <w:rsid w:val="757E7D6A"/>
    <w:rsid w:val="75F70F7E"/>
    <w:rsid w:val="76F739B1"/>
    <w:rsid w:val="77E7D401"/>
    <w:rsid w:val="7BD3DB9C"/>
    <w:rsid w:val="7C63789C"/>
    <w:rsid w:val="7C776455"/>
    <w:rsid w:val="7CF77517"/>
    <w:rsid w:val="7E1D2219"/>
    <w:rsid w:val="7F1F373E"/>
    <w:rsid w:val="7F7FDCBE"/>
    <w:rsid w:val="7F9F990A"/>
    <w:rsid w:val="7FA5DC08"/>
    <w:rsid w:val="7FC27A71"/>
    <w:rsid w:val="7FDD37DF"/>
    <w:rsid w:val="7FF91DCB"/>
    <w:rsid w:val="8EF39F81"/>
    <w:rsid w:val="96FFFF17"/>
    <w:rsid w:val="9DEB8C4F"/>
    <w:rsid w:val="AFA2E9F3"/>
    <w:rsid w:val="AFF7C3BB"/>
    <w:rsid w:val="B79FBC17"/>
    <w:rsid w:val="BB871E0C"/>
    <w:rsid w:val="BCB92C7B"/>
    <w:rsid w:val="BDDF60E4"/>
    <w:rsid w:val="BFBE153B"/>
    <w:rsid w:val="BFDFE0DD"/>
    <w:rsid w:val="BFE7CA1D"/>
    <w:rsid w:val="BFFED01D"/>
    <w:rsid w:val="D67FE8CD"/>
    <w:rsid w:val="D7F58520"/>
    <w:rsid w:val="D7FE8C9E"/>
    <w:rsid w:val="DBEE165E"/>
    <w:rsid w:val="E0F7EDB7"/>
    <w:rsid w:val="E9AF275D"/>
    <w:rsid w:val="EDAF7A36"/>
    <w:rsid w:val="EDEDBFA7"/>
    <w:rsid w:val="EF7D6FAD"/>
    <w:rsid w:val="EFDC0C3A"/>
    <w:rsid w:val="EFFF43AB"/>
    <w:rsid w:val="F0AD5DAD"/>
    <w:rsid w:val="F3DF1B31"/>
    <w:rsid w:val="F6DD5B6B"/>
    <w:rsid w:val="F79DED5D"/>
    <w:rsid w:val="F8FAB266"/>
    <w:rsid w:val="F96F813A"/>
    <w:rsid w:val="F987DB4F"/>
    <w:rsid w:val="FAFEDD03"/>
    <w:rsid w:val="FBFBB809"/>
    <w:rsid w:val="FC572527"/>
    <w:rsid w:val="FDF35B3E"/>
    <w:rsid w:val="FDFF2888"/>
    <w:rsid w:val="FE79715A"/>
    <w:rsid w:val="FEFCB124"/>
    <w:rsid w:val="FFDB8C17"/>
    <w:rsid w:val="FFE7DEDE"/>
    <w:rsid w:val="FFF31E33"/>
    <w:rsid w:val="FFF76BF0"/>
    <w:rsid w:val="FFF7D940"/>
    <w:rsid w:val="FFFE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60" w:beforeLines="0" w:beforeAutospacing="0" w:line="360" w:lineRule="auto"/>
      <w:ind w:left="431" w:hanging="431" w:firstLineChars="0"/>
      <w:outlineLvl w:val="0"/>
    </w:pPr>
    <w:rPr>
      <w:rFonts w:ascii="仿宋_GB2312" w:hAnsi="仿宋_GB2312" w:eastAsia="黑体"/>
      <w:b/>
      <w:kern w:val="44"/>
      <w:sz w:val="32"/>
    </w:rPr>
  </w:style>
  <w:style w:type="paragraph" w:styleId="4">
    <w:name w:val="heading 2"/>
    <w:basedOn w:val="1"/>
    <w:next w:val="2"/>
    <w:qFormat/>
    <w:uiPriority w:val="0"/>
    <w:pPr>
      <w:keepNext/>
      <w:keepLines/>
      <w:numPr>
        <w:ilvl w:val="1"/>
        <w:numId w:val="1"/>
      </w:numPr>
      <w:spacing w:before="120" w:beforeLines="0" w:beforeAutospacing="0" w:after="120" w:afterLines="0" w:afterAutospacing="0" w:line="240" w:lineRule="auto"/>
      <w:ind w:left="573" w:hanging="573" w:firstLineChars="0"/>
      <w:outlineLvl w:val="1"/>
    </w:pPr>
    <w:rPr>
      <w:rFonts w:ascii="Arial" w:hAnsi="Arial" w:eastAsia="黑体"/>
      <w:b/>
      <w:sz w:val="30"/>
    </w:rPr>
  </w:style>
  <w:style w:type="paragraph" w:styleId="5">
    <w:name w:val="heading 3"/>
    <w:basedOn w:val="1"/>
    <w:next w:val="2"/>
    <w:qFormat/>
    <w:uiPriority w:val="0"/>
    <w:pPr>
      <w:keepNext/>
      <w:keepLines/>
      <w:numPr>
        <w:ilvl w:val="2"/>
        <w:numId w:val="2"/>
      </w:numPr>
      <w:tabs>
        <w:tab w:val="left" w:pos="720"/>
      </w:tabs>
      <w:spacing w:before="312" w:beforeLines="100" w:after="120" w:afterLines="0" w:line="240" w:lineRule="auto"/>
      <w:ind w:left="720" w:hanging="720" w:firstLineChars="0"/>
      <w:outlineLvl w:val="2"/>
    </w:pPr>
    <w:rPr>
      <w:rFonts w:ascii="黑体" w:hAnsi="黑体" w:eastAsia="黑体" w:cs="Times New Roman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line="360" w:lineRule="auto"/>
      <w:ind w:left="0" w:firstLine="640" w:firstLineChars="200"/>
    </w:pPr>
    <w:rPr>
      <w:rFonts w:ascii="Calibri" w:hAnsi="Calibri" w:eastAsia="宋体"/>
      <w:sz w:val="24"/>
      <w:szCs w:val="20"/>
    </w:rPr>
  </w:style>
  <w:style w:type="paragraph" w:styleId="6">
    <w:name w:val="Body Text"/>
    <w:basedOn w:val="1"/>
    <w:unhideWhenUsed/>
    <w:qFormat/>
    <w:uiPriority w:val="1"/>
    <w:pPr>
      <w:spacing w:beforeLines="0" w:afterLines="0"/>
    </w:pPr>
    <w:rPr>
      <w:rFonts w:hint="eastAsia"/>
      <w:sz w:val="24"/>
      <w:szCs w:val="24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4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3"/>
    <w:link w:val="8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宋体" w:hAnsi="宋体" w:eastAsia="宋体" w:cs="Times New Roman"/>
      <w:sz w:val="28"/>
      <w:szCs w:val="26"/>
    </w:rPr>
  </w:style>
  <w:style w:type="character" w:customStyle="1" w:styleId="18">
    <w:name w:val="日期 Char"/>
    <w:basedOn w:val="13"/>
    <w:link w:val="7"/>
    <w:semiHidden/>
    <w:qFormat/>
    <w:uiPriority w:val="99"/>
    <w:rPr>
      <w:kern w:val="2"/>
      <w:sz w:val="21"/>
      <w:szCs w:val="22"/>
    </w:rPr>
  </w:style>
  <w:style w:type="paragraph" w:customStyle="1" w:styleId="19">
    <w:name w:val="Table Paragraph"/>
    <w:basedOn w:val="1"/>
    <w:qFormat/>
    <w:uiPriority w:val="0"/>
  </w:style>
  <w:style w:type="paragraph" w:customStyle="1" w:styleId="20">
    <w:name w:val="Normal Indent"/>
    <w:basedOn w:val="1"/>
    <w:next w:val="1"/>
    <w:qFormat/>
    <w:uiPriority w:val="0"/>
    <w:pPr>
      <w:snapToGrid w:val="0"/>
      <w:spacing w:line="360" w:lineRule="auto"/>
      <w:ind w:firstLine="420" w:firstLineChars="200"/>
    </w:pPr>
    <w:rPr>
      <w:rFonts w:ascii="仿宋_GB2312" w:hAnsi="仿宋_GB2312" w:eastAsia="宋体"/>
    </w:rPr>
  </w:style>
  <w:style w:type="paragraph" w:customStyle="1" w:styleId="21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2322</Words>
  <Characters>2531</Characters>
  <Lines>32</Lines>
  <Paragraphs>9</Paragraphs>
  <TotalTime>0</TotalTime>
  <ScaleCrop>false</ScaleCrop>
  <LinksUpToDate>false</LinksUpToDate>
  <CharactersWithSpaces>3431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2016-08-14T17:35:00Z</dcterms:created>
  <dc:creator>lzg</dc:creator>
  <cp:lastModifiedBy>WPS_1530532587</cp:lastModifiedBy>
  <cp:lastPrinted>2023-07-03T07:18:00Z</cp:lastPrinted>
  <dcterms:modified xsi:type="dcterms:W3CDTF">2024-05-29T09:08:34Z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E228C838B16240F49FBDC94AF51F4E98</vt:lpwstr>
  </property>
</Properties>
</file>