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附件1</w:t>
      </w:r>
    </w:p>
    <w:p>
      <w:pPr>
        <w:spacing w:line="540" w:lineRule="exact"/>
        <w:ind w:firstLine="1320" w:firstLineChars="30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numPr>
          <w:ilvl w:val="0"/>
          <w:numId w:val="0"/>
        </w:num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年合肥市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  <w:t>生活必需品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储备承储企业</w:t>
      </w:r>
    </w:p>
    <w:p>
      <w:pPr>
        <w:numPr>
          <w:ilvl w:val="0"/>
          <w:numId w:val="0"/>
        </w:numPr>
        <w:spacing w:line="54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  <w:t>遴选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储备品种、数量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  <w:t>生猪</w:t>
      </w: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val="en-US" w:eastAsia="zh-CN"/>
        </w:rPr>
        <w:t>储备。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3万头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val="en-US" w:eastAsia="zh-CN"/>
        </w:rPr>
        <w:t>（二）蔬菜储备。</w:t>
      </w:r>
      <w:r>
        <w:rPr>
          <w:rFonts w:hint="eastAsia" w:ascii="仿宋_GB2312" w:hAnsi="仿宋_GB2312" w:eastAsia="仿宋_GB2312" w:cs="仿宋_GB2312"/>
          <w:sz w:val="32"/>
          <w:szCs w:val="32"/>
        </w:rPr>
        <w:t>储备蔬菜6000吨（储备品种为萝卜、圆白菜、洋葱、冬瓜、土豆等不少于5个耐储品种）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val="en-US" w:eastAsia="zh-CN"/>
        </w:rPr>
        <w:t>（三）冻猪肉储备。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储备</w:t>
      </w:r>
      <w:r>
        <w:rPr>
          <w:rFonts w:hint="eastAsia" w:ascii="仿宋_GB2312" w:hAnsi="仿宋_GB2312" w:eastAsia="仿宋_GB2312" w:cs="仿宋_GB2312"/>
          <w:sz w:val="32"/>
          <w:szCs w:val="32"/>
        </w:rPr>
        <w:t>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猪</w:t>
      </w:r>
      <w:r>
        <w:rPr>
          <w:rFonts w:hint="eastAsia" w:ascii="仿宋_GB2312" w:hAnsi="仿宋_GB2312" w:eastAsia="仿宋_GB2312" w:cs="仿宋_GB2312"/>
          <w:sz w:val="32"/>
          <w:szCs w:val="32"/>
        </w:rPr>
        <w:t>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00吨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（遴选两家企业，按照专家评分依次确定。每家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具体承储量以协议签订数量为准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二、储备财政补贴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599" w:firstLineChars="200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pacing w:val="-11"/>
          <w:sz w:val="32"/>
          <w:szCs w:val="32"/>
          <w:lang w:val="en-US" w:eastAsia="zh-CN"/>
        </w:rPr>
        <w:t>（一）生猪储备补贴标准。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40元/头/年，共120万元；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599" w:firstLineChars="200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pacing w:val="-11"/>
          <w:sz w:val="32"/>
          <w:szCs w:val="32"/>
          <w:lang w:val="en-US" w:eastAsia="zh-CN"/>
        </w:rPr>
        <w:t>（二）蔬菜储备补贴标准。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200元/吨/年，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共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120万元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599" w:firstLineChars="200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pacing w:val="-11"/>
          <w:sz w:val="32"/>
          <w:szCs w:val="32"/>
          <w:lang w:val="en-US" w:eastAsia="zh-CN"/>
        </w:rPr>
        <w:t>（三）冻猪肉补贴标准。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2000元/吨/年，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共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0万元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三、储备时间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协议储备时间为1年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四、申报程序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根据《合肥市生活必需品储备专项资金管理办法》（合商消费〔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2024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〕</w:t>
      </w: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35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号）要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求，此次协议储备项目，按照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具有储备条件的企业自主申报、辖区商务主管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部门推荐上报、专家评审等程序确定承储企业，签订储备协议.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五、申报材料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2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活体猪储备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2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申报条件：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1.生猪活储30000头以上，承储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企业为生猪养殖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且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主营业务</w:t>
      </w:r>
      <w:r>
        <w:rPr>
          <w:rFonts w:hint="eastAsia" w:ascii="仿宋_GB2312" w:hAnsi="仿宋_GB2312" w:eastAsia="仿宋_GB2312" w:cs="仿宋_GB2312"/>
          <w:sz w:val="32"/>
          <w:szCs w:val="32"/>
        </w:rPr>
        <w:t>销售额1亿元以上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2.采取轮储方式，允许二级分储（二级分储承储企业不超过9家，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总量</w:t>
      </w:r>
      <w:r>
        <w:rPr>
          <w:rFonts w:hint="eastAsia" w:ascii="仿宋_GB2312" w:hAnsi="仿宋_GB2312" w:eastAsia="仿宋_GB2312" w:cs="仿宋_GB2312"/>
          <w:sz w:val="32"/>
          <w:szCs w:val="32"/>
        </w:rPr>
        <w:t>不超过18000头），承储企业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二级分储企业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均须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建立完整储备台帐及有关工作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检查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检查检疫</w:t>
      </w:r>
      <w:r>
        <w:rPr>
          <w:rFonts w:hint="eastAsia" w:ascii="仿宋_GB2312" w:hAnsi="仿宋_GB2312" w:eastAsia="仿宋_GB2312" w:cs="仿宋_GB2312"/>
          <w:sz w:val="32"/>
          <w:szCs w:val="32"/>
        </w:rPr>
        <w:t>记录等资料，并接受商务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的实地检查。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申报材料：</w:t>
      </w:r>
      <w:r>
        <w:rPr>
          <w:rFonts w:hint="eastAsia" w:ascii="仿宋_GB2312" w:hAnsi="仿宋_GB2312" w:eastAsia="仿宋_GB2312" w:cs="仿宋_GB2312"/>
          <w:sz w:val="32"/>
          <w:szCs w:val="32"/>
        </w:rPr>
        <w:t>1.申请报告；2.企业营业执照、组织机构代码证、税务登记证复印件或“三证合一”的营业执照复印件；3.承储能力证明材料（企业和基地场所的基本情况、拟圈养市级活畜储备的猪舍平面图、基地位置图、基地平面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运输能力</w:t>
      </w:r>
      <w:r>
        <w:rPr>
          <w:rFonts w:hint="eastAsia" w:ascii="仿宋_GB2312" w:hAnsi="仿宋_GB2312" w:eastAsia="仿宋_GB2312" w:cs="仿宋_GB2312"/>
          <w:sz w:val="32"/>
          <w:szCs w:val="32"/>
        </w:rPr>
        <w:t>等）；4.储备资金申报表（附件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制定</w:t>
      </w:r>
      <w:r>
        <w:rPr>
          <w:rFonts w:hint="eastAsia" w:ascii="仿宋_GB2312" w:hAnsi="仿宋_GB2312" w:eastAsia="仿宋_GB2312" w:cs="仿宋_GB2312"/>
          <w:sz w:val="32"/>
          <w:szCs w:val="32"/>
        </w:rPr>
        <w:t>储备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调运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企业应急预案；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.承储企业诚实信用承诺书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2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蔬菜储备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2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申报条件：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自有</w:t>
      </w:r>
      <w:r>
        <w:rPr>
          <w:rFonts w:hint="eastAsia" w:ascii="仿宋_GB2312" w:hAnsi="仿宋_GB2312" w:eastAsia="仿宋_GB2312" w:cs="仿宋_GB2312"/>
          <w:sz w:val="32"/>
          <w:szCs w:val="32"/>
        </w:rPr>
        <w:t>保鲜库、低温库总建筑面积不低于20000平方米；2.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2023年10月-2024年3月，</w:t>
      </w:r>
      <w:r>
        <w:rPr>
          <w:rFonts w:hint="eastAsia" w:ascii="仿宋_GB2312" w:hAnsi="仿宋_GB2312" w:eastAsia="仿宋_GB2312" w:cs="仿宋_GB2312"/>
          <w:sz w:val="32"/>
          <w:szCs w:val="32"/>
        </w:rPr>
        <w:t>蔬菜储备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不少于</w:t>
      </w:r>
      <w:r>
        <w:rPr>
          <w:rFonts w:hint="eastAsia" w:ascii="仿宋_GB2312" w:hAnsi="仿宋_GB2312" w:eastAsia="仿宋_GB2312" w:cs="仿宋_GB2312"/>
          <w:sz w:val="32"/>
          <w:szCs w:val="32"/>
        </w:rPr>
        <w:t>6000吨（储备品种为萝卜、圆白菜、洋葱、冬瓜、土豆等不少于5个耐储备品种）以上；3.承储企业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建立完整储备台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帐</w:t>
      </w:r>
      <w:r>
        <w:rPr>
          <w:rFonts w:hint="eastAsia" w:ascii="仿宋_GB2312" w:hAnsi="仿宋_GB2312" w:eastAsia="仿宋_GB2312" w:cs="仿宋_GB2312"/>
          <w:sz w:val="32"/>
          <w:szCs w:val="32"/>
        </w:rPr>
        <w:t>及有关工作制度、记录等资料，接受商务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部门的</w:t>
      </w:r>
      <w:r>
        <w:rPr>
          <w:rFonts w:hint="eastAsia" w:ascii="仿宋_GB2312" w:hAnsi="仿宋_GB2312" w:eastAsia="仿宋_GB2312" w:cs="仿宋_GB2312"/>
          <w:sz w:val="32"/>
          <w:szCs w:val="32"/>
        </w:rPr>
        <w:t>实地检查。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2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申报材料：</w:t>
      </w:r>
      <w:r>
        <w:rPr>
          <w:rFonts w:hint="eastAsia" w:ascii="仿宋_GB2312" w:hAnsi="仿宋_GB2312" w:eastAsia="仿宋_GB2312" w:cs="仿宋_GB2312"/>
          <w:sz w:val="32"/>
          <w:szCs w:val="32"/>
        </w:rPr>
        <w:t>1.申请报告；2.企业营业执照、组织机构代码证、税务登记证复印件或“三证合一”的营业执照复印件；3.承储能力证明材料（库存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容量</w:t>
      </w:r>
      <w:r>
        <w:rPr>
          <w:rFonts w:hint="eastAsia" w:ascii="仿宋_GB2312" w:hAnsi="仿宋_GB2312" w:eastAsia="仿宋_GB2312" w:cs="仿宋_GB2312"/>
          <w:sz w:val="32"/>
          <w:szCs w:val="32"/>
        </w:rPr>
        <w:t>、年入库量、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运输能力、</w:t>
      </w:r>
      <w:r>
        <w:rPr>
          <w:rFonts w:hint="eastAsia" w:ascii="仿宋_GB2312" w:hAnsi="仿宋_GB2312" w:eastAsia="仿宋_GB2312" w:cs="仿宋_GB2312"/>
          <w:sz w:val="32"/>
          <w:szCs w:val="32"/>
        </w:rPr>
        <w:t>基础设施设备情况等）；4.储备资金申报表（附件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制定</w:t>
      </w:r>
      <w:r>
        <w:rPr>
          <w:rFonts w:hint="eastAsia" w:ascii="仿宋_GB2312" w:hAnsi="仿宋_GB2312" w:eastAsia="仿宋_GB2312" w:cs="仿宋_GB2312"/>
          <w:sz w:val="32"/>
          <w:szCs w:val="32"/>
        </w:rPr>
        <w:t>储备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调运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企业应急预案；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.承储企业诚实信用承诺书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2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（三）冻肉储备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申报条件：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自有</w:t>
      </w:r>
      <w:r>
        <w:rPr>
          <w:rFonts w:hint="eastAsia" w:ascii="仿宋_GB2312" w:hAnsi="仿宋_GB2312" w:eastAsia="仿宋_GB2312" w:cs="仿宋_GB2312"/>
          <w:sz w:val="32"/>
          <w:szCs w:val="32"/>
        </w:rPr>
        <w:t>低温库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库容量</w:t>
      </w:r>
      <w:r>
        <w:rPr>
          <w:rFonts w:hint="eastAsia" w:ascii="仿宋_GB2312" w:hAnsi="仿宋_GB2312" w:eastAsia="仿宋_GB2312" w:cs="仿宋_GB2312"/>
          <w:sz w:val="32"/>
          <w:szCs w:val="32"/>
        </w:rPr>
        <w:t>不低于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0000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m</w:t>
      </w:r>
      <w:r>
        <w:rPr>
          <w:rFonts w:hint="eastAsia" w:ascii="仿宋_GB2312" w:hAnsi="仿宋_GB2312" w:eastAsia="仿宋_GB2312" w:cs="仿宋_GB2312"/>
          <w:sz w:val="32"/>
          <w:szCs w:val="32"/>
          <w:vertAlign w:val="superscript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面积不少于5000m</w:t>
      </w:r>
      <w:r>
        <w:rPr>
          <w:rFonts w:hint="eastAsia" w:ascii="仿宋_GB2312" w:hAnsi="仿宋_GB2312" w:eastAsia="仿宋_GB2312" w:cs="仿宋_GB2312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；2.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2023年10月-2024年3月，每月</w:t>
      </w:r>
      <w:r>
        <w:rPr>
          <w:rFonts w:hint="eastAsia" w:ascii="仿宋_GB2312" w:hAnsi="仿宋_GB2312" w:eastAsia="仿宋_GB2312" w:cs="仿宋_GB2312"/>
          <w:sz w:val="32"/>
          <w:szCs w:val="32"/>
        </w:rPr>
        <w:t>冻猪肉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常规库存量不少于5</w:t>
      </w:r>
      <w:r>
        <w:rPr>
          <w:rFonts w:hint="eastAsia" w:ascii="仿宋_GB2312" w:hAnsi="仿宋_GB2312" w:eastAsia="仿宋_GB2312" w:cs="仿宋_GB2312"/>
          <w:sz w:val="32"/>
          <w:szCs w:val="32"/>
        </w:rPr>
        <w:t>00吨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产权清晰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承储企业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建立完整储备台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帐</w:t>
      </w:r>
      <w:r>
        <w:rPr>
          <w:rFonts w:hint="eastAsia" w:ascii="仿宋_GB2312" w:hAnsi="仿宋_GB2312" w:eastAsia="仿宋_GB2312" w:cs="仿宋_GB2312"/>
          <w:sz w:val="32"/>
          <w:szCs w:val="32"/>
        </w:rPr>
        <w:t>及有关工作制度、记录等资料，接受商务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部门组织的</w:t>
      </w:r>
      <w:r>
        <w:rPr>
          <w:rFonts w:hint="eastAsia" w:ascii="仿宋_GB2312" w:hAnsi="仿宋_GB2312" w:eastAsia="仿宋_GB2312" w:cs="仿宋_GB2312"/>
          <w:sz w:val="32"/>
          <w:szCs w:val="32"/>
        </w:rPr>
        <w:t>实地检查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申报材料：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申请报告；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企业营业执照、组织机构代码证、税务登记证复印件或“三证合一”的营业执照复印件；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承储能力证明材料（库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容量及面积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2023年10月-2024年3月</w:t>
      </w:r>
      <w:r>
        <w:rPr>
          <w:rFonts w:hint="eastAsia" w:ascii="仿宋_GB2312" w:hAnsi="仿宋_GB2312" w:eastAsia="仿宋_GB2312" w:cs="仿宋_GB2312"/>
          <w:sz w:val="32"/>
          <w:szCs w:val="32"/>
        </w:rPr>
        <w:t>入库量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及库存量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冷链运输能力、</w:t>
      </w:r>
      <w:r>
        <w:rPr>
          <w:rFonts w:hint="eastAsia" w:ascii="仿宋_GB2312" w:hAnsi="仿宋_GB2312" w:eastAsia="仿宋_GB2312" w:cs="仿宋_GB2312"/>
          <w:sz w:val="32"/>
          <w:szCs w:val="32"/>
        </w:rPr>
        <w:t>基础设施设备情况等）；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储备资金申报表（附件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5.制定</w:t>
      </w:r>
      <w:r>
        <w:rPr>
          <w:rFonts w:hint="eastAsia" w:ascii="仿宋_GB2312" w:hAnsi="仿宋_GB2312" w:eastAsia="仿宋_GB2312" w:cs="仿宋_GB2312"/>
          <w:sz w:val="32"/>
          <w:szCs w:val="32"/>
        </w:rPr>
        <w:t>储备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调运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企业应急预案；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承储企业诚实信用承诺书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spacing w:line="580" w:lineRule="exact"/>
        <w:rPr>
          <w:color w:val="000000"/>
          <w:sz w:val="28"/>
          <w:szCs w:val="28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kODIyMWE3YjUwMDQ3ZjMyZjA4MGQ1NjIzZTI1NWEifQ=="/>
  </w:docVars>
  <w:rsids>
    <w:rsidRoot w:val="6C12720E"/>
    <w:rsid w:val="00422FC8"/>
    <w:rsid w:val="00A25D1A"/>
    <w:rsid w:val="00AA2762"/>
    <w:rsid w:val="1BA01E8D"/>
    <w:rsid w:val="225C4BA9"/>
    <w:rsid w:val="272A5D9F"/>
    <w:rsid w:val="2FF2345D"/>
    <w:rsid w:val="300F7A94"/>
    <w:rsid w:val="3D8D5748"/>
    <w:rsid w:val="4F060EF3"/>
    <w:rsid w:val="58A72B91"/>
    <w:rsid w:val="6AAF2118"/>
    <w:rsid w:val="6C12720E"/>
    <w:rsid w:val="762F5945"/>
    <w:rsid w:val="76C76A16"/>
    <w:rsid w:val="7CB3ECDF"/>
    <w:rsid w:val="A49151A4"/>
    <w:rsid w:val="EFF73E17"/>
    <w:rsid w:val="F3B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1897</Words>
  <Characters>2013</Characters>
  <Lines>2</Lines>
  <Paragraphs>1</Paragraphs>
  <TotalTime>0</TotalTime>
  <ScaleCrop>false</ScaleCrop>
  <LinksUpToDate>false</LinksUpToDate>
  <CharactersWithSpaces>2195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2020-06-20T01:28:00Z</dcterms:created>
  <dc:creator>Administtt</dc:creator>
  <cp:lastModifiedBy>??Okiss</cp:lastModifiedBy>
  <cp:lastPrinted>2024-04-01T09:23:00Z</cp:lastPrinted>
  <dcterms:modified xsi:type="dcterms:W3CDTF">2024-04-01T08:14:59Z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C06505B98CFB49189910383277E998EE</vt:lpwstr>
  </property>
</Properties>
</file>